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7D" w:rsidRPr="00FF197D" w:rsidRDefault="00FF197D" w:rsidP="00FF197D">
      <w:pPr>
        <w:spacing w:before="450" w:after="450" w:line="630" w:lineRule="atLeast"/>
        <w:outlineLvl w:val="0"/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F197D"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  <w:t>Докла</w:t>
      </w:r>
      <w:r w:rsidR="0046797E">
        <w:rPr>
          <w:rFonts w:ascii="playfair_displayitalic" w:eastAsia="Times New Roman" w:hAnsi="playfair_displayitalic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д: Жестокое обращение с детьми </w:t>
      </w:r>
      <w:bookmarkStart w:id="0" w:name="_GoBack"/>
      <w:bookmarkEnd w:id="0"/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b/>
          <w:color w:val="000000"/>
          <w:sz w:val="30"/>
          <w:szCs w:val="30"/>
          <w:lang w:eastAsia="ru-RU"/>
        </w:rPr>
      </w:pPr>
      <w:proofErr w:type="gramStart"/>
      <w:r w:rsidRPr="00FF197D">
        <w:rPr>
          <w:rFonts w:ascii="playfair_displayregular" w:eastAsia="Times New Roman" w:hAnsi="playfair_displayregular" w:cs="Times New Roman"/>
          <w:b/>
          <w:color w:val="000000"/>
          <w:sz w:val="30"/>
          <w:szCs w:val="30"/>
          <w:lang w:eastAsia="ru-RU"/>
        </w:rPr>
        <w:lastRenderedPageBreak/>
        <w:t>Содержание</w:t>
      </w:r>
      <w:r>
        <w:rPr>
          <w:rFonts w:ascii="playfair_displayregular" w:eastAsia="Times New Roman" w:hAnsi="playfair_displayregular" w:cs="Times New Roman"/>
          <w:b/>
          <w:color w:val="000000"/>
          <w:sz w:val="30"/>
          <w:szCs w:val="30"/>
          <w:lang w:eastAsia="ru-RU"/>
        </w:rPr>
        <w:t xml:space="preserve"> :</w:t>
      </w:r>
      <w:proofErr w:type="gramEnd"/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Введение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Глава 1. Психологические факторы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1.1 Алкоголизм как фактор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1.2 Фактор пренебрежения нуждами ребенка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1.3 Стресс и неблагоприятная обстановка в семье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Глава 2. Психологические аспекты предотвращения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2.1 Предупреждение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2.2 Профилактика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Заключение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Список использованной литературы</w:t>
      </w: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i/>
          <w:iCs/>
          <w:color w:val="000000"/>
          <w:sz w:val="30"/>
          <w:szCs w:val="30"/>
          <w:lang w:eastAsia="ru-RU"/>
        </w:rPr>
        <w:lastRenderedPageBreak/>
        <w:t>Актуальность данной темы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 обусловлена тем, семья занимает важное место в формировании личности ребенка, поэтому одним из проявлений жестокого обращения с детьми является отсутствие любви к ребенку в семье, в первую очередь это относится к матери. Так даже отсутствие у женщины любви к ребенку, когда он еще находится в материнской утробе, т.е. к ребенку от нежеланной беременности во многом отражается на формировании плода. Будучи эмоционально отвергнутыми еще до рождения, такие дети рождаются раньше срока в два раза чаще по сравнению к детьми от желанной беременности, они чаще имеют низкую массу тела, чаще болеют в первые месяцы жизни, хуже развиваются.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Объектом особого внимания со стороны государства, как провозглашается в Конвенции о правах детей, должны быть дети, которые живут в исключительно тяжелых социальных условиях. К категории таких детей в России принадлежит ряд групп: дети-сироты; дети, которые остались без заботы родителей; дети из асоциальных семей; дети из семей безработных или вынужденные работать; дети — жертвы экологических катастроф; дети оставившие дом; дети-наркоманы и злоупотребляющие спиртными напитками.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последние годы значительно обострилась проблема социального сиротства. Около 80 тысяч детей-сирот и детей, лишившихся заботы родителей, только около 7% — круглые сироты. Остальные — это дети, которые стали сиротами при живых родителях — лишенных родительских прав, пребывающих в местах лишения свободы, недееспособных или пребывающих на длительном лечении, матерей, отказавшихся от детей в роддомах. Основные причины отказа от детей и передача их на воспитание в дома ребенка — это отсутствие у родителей условий для содержания и воспитания детей, тюремное заключение матери, а также болезнь ребенка.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настоящее время в России функционирует 1330 школ-интернатов, где воспитывается более 160 тыс. детей, из которых 51,1 тыс. — дети-сироты и дети, оставшиеся без заботы родителей.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Опыт работы школ-интернатов подтвердил их необходимость как учреждений для детей, требующих государственной помощи в 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получении образования, социально-трудовой реабилитации, развитии склонностей, способностей детей, языковой, художественно-эстетической, спортивной подготовки. В тоже время в работе интернатских учреждений есть много проблем — необходимость капитального ремонта каждой четвертой школы-интерната, в каждой восьмой — отсутствует канализация и водоснабжение, необходимо строительство новых учреждений такого типа.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i/>
          <w:iCs/>
          <w:color w:val="000000"/>
          <w:sz w:val="30"/>
          <w:szCs w:val="30"/>
          <w:lang w:eastAsia="ru-RU"/>
        </w:rPr>
        <w:t>Степень изученности темы: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 По вопросу проблемы жестокого обращения с детьми выпущено много книг зарубежных и отечественных авторов таких, как,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Антонян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Ю.М. «Жестокость в нашей жизни», Гайдаренко Н.В., Ярославцева Н.Д. «Психологические последствия жестокого обращения с детьми», Мельниченко С.А. «Предотвращение жестокости по отношению к женщине и детям».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настоящее время наблюдается определенный дефицит теоретических работ в области исследования проблемы жестокого обращения с детьми. При этом они могут быть очень полезны при решении вполне конкретных ситуаций, предотвращения проблемы насилия.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i/>
          <w:iCs/>
          <w:color w:val="000000"/>
          <w:sz w:val="30"/>
          <w:szCs w:val="30"/>
          <w:lang w:eastAsia="ru-RU"/>
        </w:rPr>
        <w:t>Объектом 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данной работы являются психологические аспекты проблемы жестокого обращения с детьми.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i/>
          <w:iCs/>
          <w:color w:val="000000"/>
          <w:sz w:val="30"/>
          <w:szCs w:val="30"/>
          <w:lang w:eastAsia="ru-RU"/>
        </w:rPr>
        <w:t>Предмет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 можно </w:t>
      </w:r>
      <w:proofErr w:type="gram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определить</w:t>
      </w:r>
      <w:proofErr w:type="gram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как психологические аспекты предотвращения жестокого обращения с детьми.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i/>
          <w:iCs/>
          <w:color w:val="000000"/>
          <w:sz w:val="30"/>
          <w:szCs w:val="30"/>
          <w:lang w:eastAsia="ru-RU"/>
        </w:rPr>
        <w:t>Цель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 курсовой работы – выявить основные аспекты жестокого обращения с детьми и выявить психологические аспекты предотвращения проблемы жестокого обращения с детьми.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соответствии с целью можно поставить ряд </w:t>
      </w:r>
      <w:proofErr w:type="gramStart"/>
      <w:r w:rsidRPr="00FF197D">
        <w:rPr>
          <w:rFonts w:ascii="playfair_displayregular" w:eastAsia="Times New Roman" w:hAnsi="playfair_displayregular" w:cs="Times New Roman"/>
          <w:i/>
          <w:iCs/>
          <w:color w:val="000000"/>
          <w:sz w:val="30"/>
          <w:szCs w:val="30"/>
          <w:lang w:eastAsia="ru-RU"/>
        </w:rPr>
        <w:t>задач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 :</w:t>
      </w:r>
      <w:proofErr w:type="gramEnd"/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1) Рассмотреть алкоголизм как фактор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2) Обозначить фактор пренебрежения нуждами ребенка;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3) Рассмотреть фактор стресса и неблагоприятной обстановки в семье;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4) Описать основные моменты предупреждения проблемы жестокого обращения с детьми;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5) Проследить профилактику проблемы жестокого обращения с детьми.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Глава 1. Психологические факторы проблемы жестокого обращения с детьми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1.1 Алкоголизм как фактор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Дети всегда страдают, если кто-то из родителей пьет. В том случае, если алкоголем злоупотребляют оба родителя, жизнь детей превращается в сплошной кошмар. Именно в семьях, где родитель или родители пьют, дети больше всего страдают от различного рода насилия, прежде всего — психологического.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Чаще всего пьющим родителем оказывается отец. Даже при наличии заботливой и любящей матери дети в таких семьях испытывают недостаток эмоционального тепла. Мать вынуждена тратить большую часть эмоциональных и физических сил на то, чтобы защитить детей от пьющего мужа и поддерживать материальное благополучие семьи. Таким детям часто приходится играть недетскую роль — защищать мать, контролировать отца. Они становятся свидетелями бытового насилия, часто испытывают на себе физическое и психологическое давление со стороны отца. У матерей снижается чувствительность к тонким переживаниям в силу того, что им постоянно приходится находиться в напряжении и сталкиваться с грубыми эмоциональными проявлениями.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Еще более тяжелым становится положение детей, если пьет мать. Отцы часто оказываются неспособными в таких случаях заботиться о детях и, как правило, не выдерживают и уходят из семьи. Большинство детей, попадающих в приюты при живых родителях — это дети, у которых матери страдают алкоголизмом.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Отношения с родителями-алкоголиками лишены стабильности и безопасности. Пьющий родитель может за один и тот же поступок в одном случае избить ребенка, в другом — проигнорировать, в третьем — спровоцировать ребенка на тот же поступок. Перепады настроения родителей, связанные с их самочувствием и степенью их опьянения, приводят то к вспышкам агрессии, направленной, в том числе, на 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ребенка, то к бурным переживаниям собственной виновности и попыткам «стать хорошей матерью (отцом)».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Весь быт «алкогольных» семей непредсказуем. Родители то устраиваются на работу, то подолгу не работают. При хронической бедности иногда появляются достаточно приличные деньги, которые быстро и не по делу тратятся. Несмотря на то, что дети постоянно недоедают и не имеют элементарных вещей, у родителей всегда находятся средства на выпивку.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Атмосфера в этих семьях в большинстве случаев чрезвычайно конфликтная: скандалы, ссоры, побои… Воспитание осуществляется почти исключительно в форме наказаний (прежде всего, физических). При этом, как уже отмечалось, требования, предъявляемые ребенку, непоследовательны и противоречивы.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Большинство детей, о которых плохо заботятся и нуждами которых пренебрегают, — это дети, родители которых злоупотребляют алкоголем. В целом жизнь ребенка в такой семье, превращается в непрерывную цепь насилия и жестокого обращения, которая часто впоследствии воспроизводится ребенком на протяжении всей его жизни.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Многие дети ненавидят алкоголизм своих родителей и стыдятся этого. Они затрачивают много усилий, чтобы компенсировать проблемы в семье. Такие дети часто хорошо учатся, отличаются примерным поведением и повышенной социальной нормативностью, однако, если механизм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гиперкомпенсации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дает сбой, они перестают справляться с трудностями и могут тоже начать злоупотреблять алкоголем.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Таким образом, алкоголизм родителей является значимым фактором жестокого обращения с ребенком, и его наличие требует внимательного отношения к положению ребенка в целях оказания ему своевременной помощи. Как и при недостаточности заботы о ребенке и пренебрежении его нуждами такая работа не может быть ограничена лишь решением актуальных проблем ребенка. Она должна включать в себя широкий спектр реабилитационных мероприятий, в которых существенное место 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занимает проблема формирования доверия к окружающему миру и адекватной самооценки ребенка.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1.2 Фактор пренебрежения нуждами ребенка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Недостаточность заботы о ребенке и пренебрежение его нуждами чаще встречаются в семьях с выраженными материальными проблемами. Однако, несмотря на то, что многие дети из таких семей страдают от нехватки одежды, еды, сладкого и т.п., во многих малообеспеченных семьях этот дефицит может компенсироваться теплотой, заботой, участием.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противном случае дефицит внимания со стороны родителей приводит к тому, что ребенок развивается в эмоционально и информационно бедной среде, им никто специально не занимается, а сам ребенок не способен обеспечить себе необходимые условия для нормального развития.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Дети из таких семей часто либо с очень раннего возраста помещаются в круглосуточные ясли, детские сады, санатории и т.п., либо вовсе не посещают дошкольные учреждения, так как родители не способны регулярно отводить и забирать их, следить за внешним видом, удовлетворять требованиям детского учреждения, оплачивать пребывание в нем. Нехватка внимания и заботы зачастую приводит к задержкам физического и психического развития, которые, как правило, обнаруживаются в момент поступления ребенка в школу.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Если ребенок поступает в школу позже обычного возраста, он подвергается насмешкам детей, в кругу сверстников начинает остро чувствовать материальное неблагополучие своей семьи, что не способствует его адаптации к школьной жизни. При более благоприятных обстоятельствах ребенок начинает учиться вовремя, но зачастую его все равно ожидают трудности: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ему трудно усваивать учебный материал, в связи с невысоким уровнем общего развития или неврологическими проблемами;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он физически ослаблен и часто пропускает занятия по болезни;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— его дразнят за внешний вид (плохая одежда, неприятный запах и т.п.);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его ругают за плохое поведение (трудности самоконтроля, двигательная расторможенность, повышенная утомляемость от занятий и др.);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он не пользуется поддержкой учителя;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его наказывают дома за плохие отметки и за вызовы родителей в школу;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— он начинает прогуливать уроки;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связи с неуспеваемостью его могут оставить на второй год, либо перевести в коррекционный класс.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Все перечисленные трудности способствуют тому, что он будет чувствовать себя в школе несостоятельным и частично или полностью «выпадет» из процесса обучения. У ребенка формируется стойкий негативизм к школе и любому обучению вообще. Как правило, снова возникает вопрос об интеллектуальной полноценности ребенка, о возможности его обучения. Хроническое чувство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неуспешности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и отвращение к школе приводит к тому, что в качестве альтернативных вариантов, у ребенка остается пребывание дома или в уличной компании.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 психологическом обследовании в этих случаях выявляется определенная структура интеллекта. Общий показатель интеллекта соответствует либо низкой норме, либо пограничной умственной отсталости. Невербальный интеллект при этом может быть хорошо развитым, а в структуре вербального интеллекта выявляется недостаточность общих знаний, словарного запаса и плохая ориентированность в социальных вопросах.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Социально-педагогическая запущенность является одним из видов неправильного обращения с ребенком, в частности, многими авторами она квалифицируется как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neglect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— пренебрежение нуждами ребенка, 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не предоставление ему возможностей развиваться, получать образование.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При этом, если дети, пострадавшие от других видов насилия (физического, сексуального), вызывают сочувствие окружающих, то дети с социально-педагогической запущенностью, как правило, отвергаются, их часто ругают, над ними смеются и т.п., что способствует снижению и без того невысокой самооценки и еще больше обостряет школьные проблемы.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Помощь таким детям оказывать очень трудно в силу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переплетенности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разных проблем: сформированного у ребенка недоверия к окружающим, нарушенной мотивации к продуктивной деятельности и привычного чувства своей несостоятельности.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1.3 Стресс и неблагоприятная обстановка в семье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Дети удивительно быстро и легко приспосабливаются к меняющимся внешним условиям. Эта их способность крайне важна для здорового развития. Тем не менее, для успешной адаптации им необходима нормальная окружающая среда.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Все дети должны уметь справляться с различными стрессами. Такой опыт укрепляет ребенка, если только интенсивность стресса не превышает способности ребенка справляться с ним. Тем не менее, способы адаптации ребенка к меняющимся условиям окружающей среды (например, стремление не общаться с опекуном, применяющим силовые методы воспитания) могут использоваться впоследствии и вызывать проблемы, связанные с общением и социальным взаимодействием. Успешная адаптация детей, сталкивающихся со вспышками гнева и агрессии в семье, в значительной степени затруднена. У ребенка возникают признаки стресса, он часто болеет, проявляет симптомы страха и тревоги, у него возникают проблемы со сверстниками и в школе. Уже в возрасте 3-х месяцев у младенцев учащается сердцебиение, если они слышат громкие слова </w:t>
      </w:r>
      <w:proofErr w:type="gram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взрослых .</w:t>
      </w:r>
      <w:proofErr w:type="gramEnd"/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Стрессовые события в семье влияют на каждого ребенка по-разному. Тем не менее, некоторые ситуации провоцируют более интенсивные 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реакции на стресс и его последствия, чем другие (например, стресс, вызванный переходом в новую школу будет отличаться от стресса, вызванного издевательствами другого ребенка). Жестокое обращение с детьми связано с одной из наиболее разрушительных и тяжелых форм стресса. Жестокое обращение нарушает повседневную жизнь ребенка, оно может быть продолжительным и непредсказуемым и часто является результатом действий или бездействия людей, которым ребенок доверяет и от которых зависит. Однако даже такие травматические ситуации, как жестокое обращение, отсутствие родительской заботы и насилие в семье вызывают в некоторых случаях непрогнозируемые последствия, которые зависят от индивидуальных особенностей ребенка и получаемой поддержки.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Основной фактор, определяющий реакцию детей на различные формы стресса, — это степень поддержки и помощи, которую получают дети от своих родителей, помогающих им справиться с ситуацией и адаптироваться. Родители формируют у ребенка модель поведения, которая позволяет ему сохранять контроль даже во время замешательства и стресса. Понятно, что теплые взаимоотношения с взрослым человеком, который последователен, предсказуем, не прибегает к строгим наказаниям и помогает избежать необязательных источников стресса, окажутся очень ценными для ребенка. Дети, испытывающие жестокое обращение, очень тяжело адаптируются к любой форме стресса, поскольку они лишены позитивных взаимоотношений с взрослыми, у них отсутствуют навыки эффективного разрешения проблем и не возникает ощущения предсказуемости событий и личного контроля над ними.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Глава 2. Психологические аспекты предотвращения проблемы жестокого обращения с детьми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2.1 Предупреждение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Главная цель состоит в расширении осознания и знаний населения в отношении масштабов этой проблемы и ее последствий. Изменение отношения населения к проблеме жестокого обращения с детьми наверняка приведет к социальным и юридическим реформам.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Следует разработать различные учебные программы, направленные на родителей и включающие просвещение по вопросам развития ребенка, основанные на существующих накопленных профессиональных знаниях, а также содержащие конкретные руководства по действиям родителей по отношению к ребенку в зависимости от ситуации и уровня развития ребенка.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Следует разработать профилактические программы для детей, которые включают такие элементы, как право ребенка сказать «нет», законность неприкосновенности тела и распознавание признаков опасности. Предпочтительно, чтобы такие программы использовались в широко посещаемых местах, включая школы, центры по месту жительства или центры общественного здравоохранения, и чтобы они действовали не на разовой, а на постоянной основе.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Следует детально оценить и глубоко продумать ряд вопросов. К ним относятся такие вопросы, как обязательное сообщение о случаях жестокого обращения с ребенком, обязательное наказание и альтернативы для тюремного заключения, исковая давность, свидетельства экспертов, степень воздействия на детей, ставших жертвами, уголовное расследование по отношению к лицу, совершившему преступные действия, и вопрос государственной ответственности за обеспечение дальнейшей защиты ребенка и необходимого реабилитационного лечения.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Системы просвещения и здравоохранения участвуют в выявлении и определении случаев плохого обращения с ребенком и обычно сообщают и передают информацию о таких случаях в другие места. Имеются также учреждения, которые отвечают за охрану ребенка, за обеспечение лечения и другие услуги для детей, которые являются жертвами жестокого обращения, и/или для их семей (например, учреждения охраны психического здоровья, различные социальные службы, службы по месту жительства/попечительские службы). Все работники таких систем должны пройти подготовку, с тем, чтобы ознакомиться с основными характеристиками этой проблемы, узнать о наличии соответствующих служб и способах их использования, а также понять некоторые юридические аспекты, связанные с этой проблемой.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Важным и кропотливым делом является социальная защита детей-инвалидов, особенно тех, кто вследствие своего заболевания, отклонений в психическом развитии, ограниченной способности к самообслуживанию воспитывается и обучается дома. Родители этих детей — молодые семьи и одинокие матери сталкиваются не только с медицинскими, экономическими, а и с социальными проблемами.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Рост заболеваний, связанных с наследственностью, неблагоприятным течением беременности и родов приводят к увеличению количества детей-инвалидов, потому что эти болезни хуже всего поддаются лечению. В 2009 г. насчитывалось 147 тыс. детей-инвалидов, или 160,2 на 10 тыс. Из них впервые признаны инвалидами в 2009 г. 17,7 тыс. или 19,2 на 10 тыс. Ведущие места среди причин инвалидности занимают заболевания нервной системы и органов чувств, психические расстройства, врожденные пороки развития.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Наиболее тяжелый контингент детей-инвалидов сосредоточен в детских домах-интернатах системы Министерства труда и социальной защиты, из которых по достижению совершеннолетия в дома-интернаты для взрослых переводится 23%, возвращается к родителям 37%, вступает в учебные заведения Министерства труда и социальной защиты 3%, трудоустраиваются 1%. Около 30% умирают, не достигая совершеннолетия.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решении медицинских проблем детской инвалидности основные усилия направляются на предупреждение рождения детей с тяжелыми пороками развития, на раннюю с момента рождения, реабилитацию детей-инвалидов и детей группы риска.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Социальные службы сосредотачивают свою деятельность на вопросах социально-педагогической помощи семьям, в которых есть дети-инвалиды и молодые инвалиды, исполняя роль посредника между инвалидами и членами семьи, педагогами, друзьями и другими социальными институтами.</w:t>
      </w: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t>2.2 Профилактика проблемы жестокого обращения с детьми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За последние 35 лет на вопросы жестокого обращения с детьми стало обращаться более пристальное внимание со стороны общества и специалистов. Эпидемиологические исследования ряда стран свидетельствуют о том, что жесткое обращение с детьми является более распространенным, чем считалось. Кроме того, различные исследования показывают, что жестокое обращение с детьми может быть связано с серьезными проблемами развития, с социальными и эмоциональными проблемами в будущей жизни детей, которые становятся жертвами такого обращения. Помещение в специальные учреждения, проституция, алкоголизм и наркомания, антисоциальное и криминальное поведение, чрезмерное использование служб охраны психического здоровья — включая госпитализацию в психиатрические клиники и плохое обращение с детьми в следующем поколении, — все это представляется возможными отрицательными результатами этой проблемы.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Становится очевидной необходимость профилактики этой проблемы, что объясняется следующими тремя основными причинами: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1. Ценностное отношение к отдельному человеку, субъективные страдания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виктимизированных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детей.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2. Распространенность этой проблемы требует действий, выходящих за пределы оказания помощи одному отдельному ребенку.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3. Долгосрочные последствия жестокого обращения с детьми (например, упомянутые выше) обычно требуют конкретных программ для их преодоления, а это означает выделение значительных государственных средств.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Различные формы жестокого обращения с детьми являются трудноразрешимой и сложной проблемой, требующей согласованных усилий со стороны ряда систем — социального обеспечения, здравоохранения, просвещения, полиции и судопроизводства, — все из которых имеют полномочия для решения этой проблемы.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Жестокое отношение к детям является культурно обусловленным: то, что является жестоким поведением в одном обществе, может быть 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приемлемым в другом, или даже в различных группах одного и того же общества. Любая профилактическая работа должна учитывать это. Тем не менее важно найти приемлемое решение этой проблемы. Такое определение послужит основой для эпидемиологических исследований, а также средством для оценки и планирования необходимых изменений.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широком смысле имеется четыре вида или категории плохого обращения с детьми: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А. Физическое насилие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Б. Сексуальное насилие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В. Эмоциональное насилие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Г. Пренебрежение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1. Физическое насилие относится к применению физической силы, которое может привести к различного рода физическим травмам.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2. Сексуальное насилие относится к вовлечению детей и подростков в сексуальную деятельность с людьми более старшего возраста без понимания ими того, что они делают, и/или без их согласия.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3. Эмоциональное насилие по отношению к ребенку включает такие виды поведения, как сильное унижение, вопиющее нарушение и интимной сферы ребенка, постоянное порицание, сильные наказания и т.д.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4. Пренебрежение — это отсутствие заботы об удовлетворении основных физических потребностей ребенка, таких, как потребность в пище, одежде, гигиене, медицинской помощи и надлежащем контроле.</w:t>
      </w: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lastRenderedPageBreak/>
        <w:t>Заключение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В заключении выделим меры по борьбе с жестоким обращением в отношении детей. Необходимо создать разнообразные " горячие линии " связи, будь то для детей, для родителей, для специалистов или для заинтересованных граждан, эти «горячие линии» обеспечивают прямые консультации для анонимных пользователей. Важным «инструментом» является использование различных средств массовой информации.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Широкое использование телевидения, радио и газет предоставляет отличную возможность для проведения систематической кампании по предупреждению жестокого обращения с детьми. Можно опубликовывать специальные статьи по проблемам, связанным с жестоким обращением с детьми, в детских и молодежных журналах или в других средствах массовой информации, ориентированных на детей. Проблема жестокого обращения с детьми представляет собой классическое пересечение индивидуальных, семейных и общественных проблем.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Предотвращение жестокого обращения с детьми является огромной задачей. Процесс ее решения является медленным, зачастую разочаровывающим и требующим инициативы, знаний, убеждений и терпения.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Дети, которые подвергаются жестокому обращению и насилию, в какой бы форме оно не происходило, «выпадают» из нормального процесса социализации, и лишены необходимых для нормального роста и развития ощущения безопасности, безусловного принятия, поддержки и помощи со стороны родителей.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Они часто оказываются неспособны защитить себя и проявляют в отношениях с окружающими либо повышенную уступчивость и неуверенность, либо агрессивность. Это приводит к трудностям в отношениях с собой и окружающими, к нарушениям адаптации.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Негативный опыт жестокости в детстве часто воспроизводится в последующих поколениях, поэтому так важно выявление неправильного </w:t>
      </w: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>обращения с ребенком на ранних этапах и оказание помощи этим детям и их семьям.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Один специалист, вне зависимости от его квалификации в своей области, не может осуществить выполнение всего комплекса диагностических и реабилитационных мероприятий, необходимых для помощи детям, пострадавшим от насилия. Для осуществления этих мероприятий необходима междисциплинарная команда специалистов, придерживающаяся единого подхода в работе. Она может работать в организациях разного профиля и ведомственной принадлежности, но должна включать в себя представителей следующих специальностей: педиатра, психиатра, психологов, социальных работников, педагогов и юриста.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Первостепенными задачами такой команды специалистов являются обеспечение безопасности ребенка, поддержка или создание нормального для развития ребенка окружения, нормализация внутрисемейных отношений и предотвращение рецидивов жестокого обращения.</w:t>
      </w: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</w:pPr>
    </w:p>
    <w:p w:rsidR="00FF197D" w:rsidRPr="00FF197D" w:rsidRDefault="00FF197D" w:rsidP="00FF197D">
      <w:pPr>
        <w:spacing w:after="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b/>
          <w:bCs/>
          <w:color w:val="000000"/>
          <w:sz w:val="30"/>
          <w:szCs w:val="30"/>
          <w:lang w:eastAsia="ru-RU"/>
        </w:rPr>
        <w:lastRenderedPageBreak/>
        <w:t>Список использованной литературы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1.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Альтшулер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Б.Л., Кушнир Л.П. Правозащитные инициативы по защите детей от насилия // из сборника: Дети России: насилие и защита – М.: Новый отсчет,1997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2.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Антонян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Ю.М. «Жестокость в нашей жизни – М.: ИНФРА-М, 1995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3.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Антонян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Ю.М., Горшкова И.В.,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Зулкарнеева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Р.М. Проблемы внутрисемейной агрессии – М.: изд-во НИИ МВД, 1999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4.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Берковиц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Л. Агрессия: причины, следствия контроль – </w:t>
      </w:r>
      <w:proofErr w:type="gram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СПб.:</w:t>
      </w:r>
      <w:proofErr w:type="gram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Прайм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, 2001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5. Берковская М.И.,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Брязгунов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И.П., Михайлов А.И. Оценка краткосрочной терапии стрессовых расстройств в остром периоде эмоциональной травмы // из сборника статей: Дети России: насилие и защита – М.: Новый отсчет,1997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6. Богачева О.П.,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Дубягин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Ю.П. Школа выживания или 56 способов защитить ребенка от преступления – М.: Пихта, Дубль-В, 1997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9. Васильев В.Л.,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Мамайчук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И. И. О некоторых вопросах судебно- психологической экспертизы несовершеннолетних // Вопросы психологии №3,1993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10. Гайдаренко Н.В., Ярославцева Н.Д. Психологические последствия жестокого обращения с детьми – М., Психология и Педагогика, 1994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11. Дети России: насилие и защита: Материалы Всероссийской научно — практической конференции (Москва, 1-3 окт. 1997 г.) – М.: РИПКРО, 1997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12.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Ениколопов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С.Н. Дети и психология агрессии // журнал «Школа здоровья</w:t>
      </w:r>
      <w:proofErr w:type="gram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»,№</w:t>
      </w:r>
      <w:proofErr w:type="gram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3, 1995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13.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Ениколопов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С.Н. Агрессивное поведение у детей. (По данным исследования причин и следствий отклонений в социальном поведении: Особый </w:t>
      </w:r>
      <w:proofErr w:type="spell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ребенок.Исследования</w:t>
      </w:r>
      <w:proofErr w:type="spell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и опыт помощи) – М., Речь, 1998</w:t>
      </w:r>
    </w:p>
    <w:p w:rsidR="00FF197D" w:rsidRPr="00FF197D" w:rsidRDefault="00FF197D" w:rsidP="00FF197D">
      <w:pPr>
        <w:spacing w:before="300" w:after="300" w:line="390" w:lineRule="atLeast"/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</w:pPr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lastRenderedPageBreak/>
        <w:t xml:space="preserve">14. Захарьева И.А. Нет Насилию! (Анализ проблемы насилия и его профилактики среди детей и подростков) – </w:t>
      </w:r>
      <w:proofErr w:type="gramStart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>СПб.:</w:t>
      </w:r>
      <w:proofErr w:type="gramEnd"/>
      <w:r w:rsidRPr="00FF197D">
        <w:rPr>
          <w:rFonts w:ascii="playfair_displayregular" w:eastAsia="Times New Roman" w:hAnsi="playfair_displayregular" w:cs="Times New Roman"/>
          <w:color w:val="000000"/>
          <w:sz w:val="30"/>
          <w:szCs w:val="30"/>
          <w:lang w:eastAsia="ru-RU"/>
        </w:rPr>
        <w:t xml:space="preserve"> изд-во СПб. Университета МВД России.</w:t>
      </w:r>
    </w:p>
    <w:p w:rsidR="00B4734E" w:rsidRPr="00FF197D" w:rsidRDefault="00B4734E">
      <w:pPr>
        <w:rPr>
          <w:rFonts w:ascii="Times New Roman" w:eastAsia="Batang" w:hAnsi="Times New Roman" w:cs="Times New Roman"/>
          <w:sz w:val="28"/>
          <w:szCs w:val="28"/>
        </w:rPr>
      </w:pPr>
    </w:p>
    <w:sectPr w:rsidR="00B4734E" w:rsidRPr="00FF197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2CC" w:rsidRDefault="007D02CC" w:rsidP="00FF197D">
      <w:pPr>
        <w:spacing w:after="0" w:line="240" w:lineRule="auto"/>
      </w:pPr>
      <w:r>
        <w:separator/>
      </w:r>
    </w:p>
  </w:endnote>
  <w:endnote w:type="continuationSeparator" w:id="0">
    <w:p w:rsidR="007D02CC" w:rsidRDefault="007D02CC" w:rsidP="00FF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italic">
    <w:altName w:val="Times New Roman"/>
    <w:panose1 w:val="00000000000000000000"/>
    <w:charset w:val="00"/>
    <w:family w:val="roman"/>
    <w:notTrueType/>
    <w:pitch w:val="default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0553124"/>
      <w:docPartObj>
        <w:docPartGallery w:val="Page Numbers (Bottom of Page)"/>
        <w:docPartUnique/>
      </w:docPartObj>
    </w:sdtPr>
    <w:sdtEndPr/>
    <w:sdtContent>
      <w:p w:rsidR="00FF197D" w:rsidRDefault="00FF197D" w:rsidP="00FF19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97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2CC" w:rsidRDefault="007D02CC" w:rsidP="00FF197D">
      <w:pPr>
        <w:spacing w:after="0" w:line="240" w:lineRule="auto"/>
      </w:pPr>
      <w:r>
        <w:separator/>
      </w:r>
    </w:p>
  </w:footnote>
  <w:footnote w:type="continuationSeparator" w:id="0">
    <w:p w:rsidR="007D02CC" w:rsidRDefault="007D02CC" w:rsidP="00FF19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7D"/>
    <w:rsid w:val="0046797E"/>
    <w:rsid w:val="007D02CC"/>
    <w:rsid w:val="00B4734E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9D6D8F9-DC30-4C48-85BA-6BDAF37BD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197D"/>
  </w:style>
  <w:style w:type="paragraph" w:styleId="a5">
    <w:name w:val="footer"/>
    <w:basedOn w:val="a"/>
    <w:link w:val="a6"/>
    <w:uiPriority w:val="99"/>
    <w:unhideWhenUsed/>
    <w:rsid w:val="00FF1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1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3921</Words>
  <Characters>22351</Characters>
  <Application>Microsoft Office Word</Application>
  <DocSecurity>0</DocSecurity>
  <Lines>186</Lines>
  <Paragraphs>52</Paragraphs>
  <ScaleCrop>false</ScaleCrop>
  <Company>SPecialiST RePack</Company>
  <LinksUpToDate>false</LinksUpToDate>
  <CharactersWithSpaces>26220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Admin</cp:lastModifiedBy>
  <cp:revision>3</cp:revision>
  <dcterms:created xsi:type="dcterms:W3CDTF">2016-01-06T19:15:00Z</dcterms:created>
  <dcterms:modified xsi:type="dcterms:W3CDTF">2016-01-08T08:57:00Z</dcterms:modified>
</cp:coreProperties>
</file>