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FF" w:rsidRDefault="00914C6A" w:rsidP="00091CFF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914C6A">
        <w:rPr>
          <w:rFonts w:eastAsia="Times New Roman"/>
          <w:b/>
          <w:bCs/>
          <w:color w:val="000000"/>
          <w:sz w:val="24"/>
          <w:szCs w:val="24"/>
          <w:lang w:eastAsia="ru-RU"/>
        </w:rPr>
        <w:t>Правила</w:t>
      </w:r>
      <w:r w:rsidRPr="00914C6A"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 xml:space="preserve">организации питания обучающихся в </w:t>
      </w:r>
      <w:r w:rsidR="0090443F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образовательных </w:t>
      </w:r>
      <w:r w:rsidRPr="00914C6A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организациях</w:t>
      </w:r>
      <w:r w:rsidRPr="00914C6A">
        <w:rPr>
          <w:rFonts w:eastAsia="Times New Roman"/>
          <w:b/>
          <w:bCs/>
          <w:color w:val="000000"/>
          <w:sz w:val="24"/>
          <w:szCs w:val="24"/>
          <w:lang w:eastAsia="ru-RU"/>
        </w:rPr>
        <w:br/>
      </w:r>
    </w:p>
    <w:p w:rsidR="00914C6A" w:rsidRPr="00091CFF" w:rsidRDefault="00091CFF" w:rsidP="00091CF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z19"/>
      <w:bookmarkEnd w:id="0"/>
      <w:r>
        <w:rPr>
          <w:rFonts w:eastAsia="Times New Roman"/>
          <w:color w:val="000000"/>
          <w:sz w:val="24"/>
          <w:szCs w:val="24"/>
          <w:lang w:eastAsia="ru-RU"/>
        </w:rPr>
        <w:t>1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. Администрация </w:t>
      </w:r>
      <w:r>
        <w:rPr>
          <w:rFonts w:eastAsia="Times New Roman"/>
          <w:color w:val="000000"/>
          <w:sz w:val="24"/>
          <w:szCs w:val="24"/>
          <w:lang w:eastAsia="ru-RU"/>
        </w:rPr>
        <w:t>школы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 обеспечивает принятие организационно-управленческих решений, направленных на обеспечение рациональным питанием обучающихся, принципов и санитарно- гигиенических основ здорового питания, ведение консультационной и разъяснительной работы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с родителями (законными представителями) обучающихся.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br/>
      </w:r>
      <w:bookmarkStart w:id="1" w:name="z20"/>
      <w:bookmarkEnd w:id="1"/>
      <w:r>
        <w:rPr>
          <w:rFonts w:eastAsia="Times New Roman"/>
          <w:color w:val="000000"/>
          <w:sz w:val="24"/>
          <w:szCs w:val="24"/>
          <w:lang w:eastAsia="ru-RU"/>
        </w:rPr>
        <w:t>2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. Питание обучающихся осуществляется в столовых и буфетах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школы 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в соответствии с утвержденным меню.</w:t>
      </w:r>
      <w:bookmarkStart w:id="2" w:name="z21"/>
      <w:bookmarkEnd w:id="2"/>
      <w:r w:rsidR="00A33BD9"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A33BD9">
        <w:rPr>
          <w:rFonts w:eastAsia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A33BD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091CFF">
        <w:rPr>
          <w:rFonts w:eastAsia="Times New Roman"/>
          <w:i/>
          <w:color w:val="000000"/>
          <w:sz w:val="24"/>
          <w:szCs w:val="24"/>
          <w:lang w:eastAsia="ru-RU"/>
        </w:rPr>
        <w:t>3</w:t>
      </w:r>
      <w:r w:rsidR="00914C6A" w:rsidRPr="00091CFF">
        <w:rPr>
          <w:rFonts w:eastAsia="Times New Roman"/>
          <w:i/>
          <w:color w:val="000000"/>
          <w:sz w:val="24"/>
          <w:szCs w:val="24"/>
          <w:lang w:eastAsia="ru-RU"/>
        </w:rPr>
        <w:t xml:space="preserve">. Способами организации питания обучающихся в </w:t>
      </w:r>
      <w:r w:rsidRPr="00091CFF">
        <w:rPr>
          <w:rFonts w:eastAsia="Times New Roman"/>
          <w:i/>
          <w:color w:val="000000"/>
          <w:sz w:val="24"/>
          <w:szCs w:val="24"/>
          <w:lang w:eastAsia="ru-RU"/>
        </w:rPr>
        <w:t>школе являются:</w:t>
      </w:r>
      <w:r>
        <w:rPr>
          <w:rFonts w:eastAsia="Times New Roman"/>
          <w:color w:val="000000"/>
          <w:sz w:val="24"/>
          <w:szCs w:val="24"/>
          <w:lang w:eastAsia="ru-RU"/>
        </w:rPr>
        <w:br/>
        <w:t xml:space="preserve">- 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организация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питания обучающихся в столовой;</w:t>
      </w:r>
      <w:r>
        <w:rPr>
          <w:rFonts w:eastAsia="Times New Roman"/>
          <w:color w:val="000000"/>
          <w:sz w:val="24"/>
          <w:szCs w:val="24"/>
          <w:lang w:eastAsia="ru-RU"/>
        </w:rPr>
        <w:br/>
        <w:t xml:space="preserve">- 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организация питания обучающихся в буфетах, осуществляющих реализацию готовых блюд, кулинарных и кондитерских изделий, за исключением кремо</w:t>
      </w:r>
      <w:r>
        <w:rPr>
          <w:rFonts w:eastAsia="Times New Roman"/>
          <w:color w:val="000000"/>
          <w:sz w:val="24"/>
          <w:szCs w:val="24"/>
          <w:lang w:eastAsia="ru-RU"/>
        </w:rPr>
        <w:t>вых кондитерских изделий;</w:t>
      </w:r>
      <w:bookmarkStart w:id="3" w:name="z22"/>
      <w:bookmarkEnd w:id="3"/>
      <w:r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br/>
      </w:r>
      <w:bookmarkStart w:id="4" w:name="z23"/>
      <w:bookmarkEnd w:id="4"/>
      <w:r>
        <w:rPr>
          <w:rFonts w:eastAsia="Times New Roman"/>
          <w:color w:val="000000"/>
          <w:sz w:val="24"/>
          <w:szCs w:val="24"/>
          <w:lang w:eastAsia="ru-RU"/>
        </w:rPr>
        <w:t>4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. Блюда и кулинарные изделия, изготавливаемые для обучающихся, в том числе сырье и пищевые продукты, используемым в питании обучающихся, условия их поставки, технология производства отвечают </w:t>
      </w:r>
      <w:hyperlink r:id="rId4" w:anchor="z365" w:history="1">
        <w:r w:rsidR="00914C6A" w:rsidRPr="00091CFF">
          <w:rPr>
            <w:rFonts w:eastAsia="Times New Roman"/>
            <w:sz w:val="24"/>
            <w:szCs w:val="24"/>
            <w:u w:val="single"/>
            <w:lang w:eastAsia="ru-RU"/>
          </w:rPr>
          <w:t>требованиям</w:t>
        </w:r>
      </w:hyperlink>
      <w:r w:rsidR="00914C6A" w:rsidRPr="00091CFF">
        <w:rPr>
          <w:rFonts w:eastAsia="Times New Roman"/>
          <w:sz w:val="24"/>
          <w:szCs w:val="24"/>
          <w:lang w:eastAsia="ru-RU"/>
        </w:rPr>
        <w:t> </w:t>
      </w:r>
      <w:hyperlink r:id="rId5" w:anchor="z188" w:history="1">
        <w:r w:rsidR="00914C6A" w:rsidRPr="00091CFF">
          <w:rPr>
            <w:rFonts w:eastAsia="Times New Roman"/>
            <w:sz w:val="24"/>
            <w:szCs w:val="24"/>
            <w:u w:val="single"/>
            <w:lang w:eastAsia="ru-RU"/>
          </w:rPr>
          <w:t>нормативных</w:t>
        </w:r>
      </w:hyperlink>
      <w:r w:rsidR="00914C6A" w:rsidRPr="00091CFF">
        <w:rPr>
          <w:rFonts w:eastAsia="Times New Roman"/>
          <w:sz w:val="24"/>
          <w:szCs w:val="24"/>
          <w:lang w:eastAsia="ru-RU"/>
        </w:rPr>
        <w:t> </w:t>
      </w:r>
      <w:hyperlink r:id="rId6" w:anchor="z6" w:history="1">
        <w:r w:rsidR="00914C6A" w:rsidRPr="00091CFF">
          <w:rPr>
            <w:rFonts w:eastAsia="Times New Roman"/>
            <w:sz w:val="24"/>
            <w:szCs w:val="24"/>
            <w:u w:val="single"/>
            <w:lang w:eastAsia="ru-RU"/>
          </w:rPr>
          <w:t>правовых</w:t>
        </w:r>
      </w:hyperlink>
      <w:r w:rsidR="00914C6A" w:rsidRPr="00091CFF">
        <w:rPr>
          <w:rFonts w:eastAsia="Times New Roman"/>
          <w:sz w:val="24"/>
          <w:szCs w:val="24"/>
          <w:lang w:eastAsia="ru-RU"/>
        </w:rPr>
        <w:t> </w:t>
      </w:r>
      <w:hyperlink r:id="rId7" w:anchor="z7" w:history="1">
        <w:r w:rsidR="00914C6A" w:rsidRPr="00091CFF">
          <w:rPr>
            <w:rFonts w:eastAsia="Times New Roman"/>
            <w:sz w:val="24"/>
            <w:szCs w:val="24"/>
            <w:u w:val="single"/>
            <w:lang w:eastAsia="ru-RU"/>
          </w:rPr>
          <w:t>актов</w:t>
        </w:r>
      </w:hyperlink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 в сфере санитарно — эпидемиологического благополучия населения и гигиенических нормативов.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br/>
      </w:r>
      <w:bookmarkStart w:id="5" w:name="z24"/>
      <w:bookmarkEnd w:id="5"/>
      <w:r>
        <w:rPr>
          <w:rFonts w:eastAsia="Times New Roman"/>
          <w:color w:val="000000"/>
          <w:sz w:val="24"/>
          <w:szCs w:val="24"/>
          <w:lang w:eastAsia="ru-RU"/>
        </w:rPr>
        <w:t>5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. В случае доставки блюд с базовой организации школьного питания, в столовые и буфеты </w:t>
      </w:r>
      <w:r>
        <w:rPr>
          <w:rFonts w:eastAsia="Times New Roman"/>
          <w:color w:val="000000"/>
          <w:sz w:val="24"/>
          <w:szCs w:val="24"/>
          <w:lang w:eastAsia="ru-RU"/>
        </w:rPr>
        <w:t>школы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 используются специализированные емкости (</w:t>
      </w:r>
      <w:proofErr w:type="spellStart"/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термоконтейнеры</w:t>
      </w:r>
      <w:proofErr w:type="spellEnd"/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), обеспечивающие сохранение соответствующей температуры.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br/>
      </w:r>
      <w:bookmarkStart w:id="6" w:name="z25"/>
      <w:bookmarkEnd w:id="6"/>
      <w:r>
        <w:rPr>
          <w:rFonts w:eastAsia="Times New Roman"/>
          <w:color w:val="000000"/>
          <w:sz w:val="24"/>
          <w:szCs w:val="24"/>
          <w:lang w:eastAsia="ru-RU"/>
        </w:rPr>
        <w:t>6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. Режим питания обучающихся утверждается руководителем </w:t>
      </w:r>
      <w:r>
        <w:rPr>
          <w:rFonts w:eastAsia="Times New Roman"/>
          <w:color w:val="000000"/>
          <w:sz w:val="24"/>
          <w:szCs w:val="24"/>
          <w:lang w:eastAsia="ru-RU"/>
        </w:rPr>
        <w:t>школы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.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br/>
      </w:r>
      <w:bookmarkStart w:id="7" w:name="z26"/>
      <w:bookmarkEnd w:id="7"/>
      <w:r>
        <w:rPr>
          <w:rFonts w:eastAsia="Times New Roman"/>
          <w:color w:val="000000"/>
          <w:sz w:val="24"/>
          <w:szCs w:val="24"/>
          <w:lang w:eastAsia="ru-RU"/>
        </w:rPr>
        <w:t>7.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 Ответственный за питание в </w:t>
      </w:r>
      <w:r>
        <w:rPr>
          <w:rFonts w:eastAsia="Times New Roman"/>
          <w:color w:val="000000"/>
          <w:sz w:val="24"/>
          <w:szCs w:val="24"/>
          <w:lang w:eastAsia="ru-RU"/>
        </w:rPr>
        <w:t>школе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 обеспечивает сопровождение обучающихся классными руководителями, педагогами в помещение столовой.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br/>
      </w:r>
      <w:bookmarkStart w:id="8" w:name="z27"/>
      <w:bookmarkEnd w:id="8"/>
      <w:r>
        <w:rPr>
          <w:rFonts w:eastAsia="Times New Roman"/>
          <w:color w:val="000000"/>
          <w:sz w:val="24"/>
          <w:szCs w:val="24"/>
          <w:lang w:eastAsia="ru-RU"/>
        </w:rPr>
        <w:t>8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. Реализация готовой кулинарной продукции и пищевых продуктов осуществляется в течение всего времени работы столовой и (или) буфета и завершатся не позднее, чем за час до ок</w:t>
      </w:r>
      <w:r w:rsidR="00914C6A">
        <w:rPr>
          <w:rFonts w:eastAsia="Times New Roman"/>
          <w:color w:val="000000"/>
          <w:sz w:val="24"/>
          <w:szCs w:val="24"/>
          <w:lang w:eastAsia="ru-RU"/>
        </w:rPr>
        <w:t>ончания учебного процесса.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br/>
      </w:r>
      <w:bookmarkStart w:id="9" w:name="z28"/>
      <w:bookmarkStart w:id="10" w:name="z29"/>
      <w:bookmarkEnd w:id="9"/>
      <w:bookmarkEnd w:id="10"/>
      <w:r>
        <w:rPr>
          <w:rFonts w:eastAsia="Times New Roman"/>
          <w:color w:val="000000"/>
          <w:sz w:val="24"/>
          <w:szCs w:val="24"/>
          <w:lang w:eastAsia="ru-RU"/>
        </w:rPr>
        <w:t>9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. Поставщик услуги ежемесячно предоставляет руководителю </w:t>
      </w:r>
      <w:r>
        <w:rPr>
          <w:rFonts w:eastAsia="Times New Roman"/>
          <w:color w:val="000000"/>
          <w:sz w:val="24"/>
          <w:szCs w:val="24"/>
          <w:lang w:eastAsia="ru-RU"/>
        </w:rPr>
        <w:t>школы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 сведения об используемом перечне продуктов питания для обучающихся с приложением </w:t>
      </w:r>
      <w:hyperlink r:id="rId8" w:anchor="z41" w:history="1">
        <w:r w:rsidR="00914C6A" w:rsidRPr="00091CFF">
          <w:rPr>
            <w:rFonts w:eastAsia="Times New Roman"/>
            <w:sz w:val="24"/>
            <w:szCs w:val="24"/>
            <w:u w:val="single"/>
            <w:lang w:eastAsia="ru-RU"/>
          </w:rPr>
          <w:t>документов</w:t>
        </w:r>
      </w:hyperlink>
      <w:r w:rsidR="00914C6A" w:rsidRPr="00091CFF">
        <w:rPr>
          <w:rFonts w:eastAsia="Times New Roman"/>
          <w:sz w:val="24"/>
          <w:szCs w:val="24"/>
          <w:lang w:eastAsia="ru-RU"/>
        </w:rPr>
        <w:t>,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 удостоверяющих качество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 и безопасность продукции.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br/>
      </w:r>
      <w:r>
        <w:rPr>
          <w:rFonts w:eastAsia="Times New Roman"/>
          <w:color w:val="000000"/>
          <w:sz w:val="24"/>
          <w:szCs w:val="24"/>
          <w:lang w:eastAsia="ru-RU"/>
        </w:rPr>
        <w:t>10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.</w:t>
      </w:r>
      <w:r w:rsidR="00914C6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Меню обучающихся составляется в соответствии с требованиями </w:t>
      </w:r>
      <w:hyperlink r:id="rId9" w:anchor="z336" w:history="1">
        <w:r w:rsidR="00914C6A" w:rsidRPr="00091CFF">
          <w:rPr>
            <w:rFonts w:eastAsia="Times New Roman"/>
            <w:sz w:val="24"/>
            <w:szCs w:val="24"/>
            <w:u w:val="single"/>
            <w:lang w:eastAsia="ru-RU"/>
          </w:rPr>
          <w:t>нормативных правовых актов</w:t>
        </w:r>
      </w:hyperlink>
      <w:r w:rsidR="00914C6A" w:rsidRPr="00091CFF">
        <w:rPr>
          <w:rFonts w:eastAsia="Times New Roman"/>
          <w:sz w:val="24"/>
          <w:szCs w:val="24"/>
          <w:lang w:eastAsia="ru-RU"/>
        </w:rPr>
        <w:t xml:space="preserve"> </w:t>
      </w:r>
      <w:r w:rsidR="00914C6A">
        <w:rPr>
          <w:rFonts w:eastAsia="Times New Roman"/>
          <w:color w:val="000000"/>
          <w:sz w:val="24"/>
          <w:szCs w:val="24"/>
          <w:lang w:eastAsia="ru-RU"/>
        </w:rPr>
        <w:t xml:space="preserve">                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в сфере санитарно-эпидемиологического благополучия населения.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br/>
      </w:r>
      <w:bookmarkStart w:id="11" w:name="z31"/>
      <w:bookmarkEnd w:id="11"/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11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. Руководитель </w:t>
      </w:r>
      <w:r>
        <w:rPr>
          <w:rFonts w:eastAsia="Times New Roman"/>
          <w:color w:val="000000"/>
          <w:sz w:val="24"/>
          <w:szCs w:val="24"/>
          <w:lang w:eastAsia="ru-RU"/>
        </w:rPr>
        <w:t>школы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 в соответствии с перспективным меню еже</w:t>
      </w:r>
      <w:r w:rsidR="0090443F">
        <w:rPr>
          <w:rFonts w:eastAsia="Times New Roman"/>
          <w:color w:val="000000"/>
          <w:sz w:val="24"/>
          <w:szCs w:val="24"/>
          <w:lang w:eastAsia="ru-RU"/>
        </w:rPr>
        <w:t>недельно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 утверждает меню на предстоящий день и размещает его в столовой, и в месте, доступном для родителей или законных представителей обучающихся.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br/>
      </w:r>
      <w:bookmarkStart w:id="12" w:name="z33"/>
      <w:bookmarkEnd w:id="12"/>
      <w:r w:rsidR="00A33BD9">
        <w:rPr>
          <w:rFonts w:eastAsia="Times New Roman"/>
          <w:color w:val="000000"/>
          <w:sz w:val="24"/>
          <w:szCs w:val="24"/>
          <w:lang w:eastAsia="ru-RU"/>
        </w:rPr>
        <w:t> </w:t>
      </w:r>
      <w:bookmarkStart w:id="13" w:name="z36"/>
      <w:bookmarkEnd w:id="13"/>
      <w:r>
        <w:rPr>
          <w:rFonts w:eastAsia="Times New Roman"/>
          <w:color w:val="000000"/>
          <w:sz w:val="24"/>
          <w:szCs w:val="24"/>
          <w:lang w:eastAsia="ru-RU"/>
        </w:rPr>
        <w:t>12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. В столовой и местах, доступных для обучающихся организовывается питьевой режим за счет установки емкостей с питьевой водой.</w:t>
      </w:r>
      <w:r>
        <w:rPr>
          <w:rFonts w:eastAsia="Times New Roman"/>
          <w:color w:val="000000"/>
          <w:sz w:val="24"/>
          <w:szCs w:val="24"/>
          <w:lang w:eastAsia="ru-RU"/>
        </w:rPr>
        <w:t> 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В месте организации питьевого режима предусматривается достаточное количество одноразовых стаканов. В случае применения чистых многоразовых стаканов обязательно наличие двух промаркированных подносов для чистой и грязной посуды.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br/>
      </w:r>
      <w:bookmarkStart w:id="14" w:name="z37"/>
      <w:bookmarkStart w:id="15" w:name="z92"/>
      <w:bookmarkEnd w:id="14"/>
      <w:bookmarkEnd w:id="15"/>
      <w:r>
        <w:rPr>
          <w:rFonts w:eastAsia="Times New Roman"/>
          <w:bCs/>
          <w:color w:val="000000"/>
          <w:sz w:val="24"/>
          <w:szCs w:val="24"/>
          <w:lang w:eastAsia="ru-RU"/>
        </w:rPr>
        <w:t>13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. Медицинский работник ежедневно проводит оценку качества готовых блюд и вносит в соответствии с требованиями </w:t>
      </w:r>
      <w:hyperlink r:id="rId10" w:anchor="z384" w:history="1">
        <w:r w:rsidR="00914C6A" w:rsidRPr="00091CFF">
          <w:rPr>
            <w:rFonts w:eastAsia="Times New Roman"/>
            <w:sz w:val="24"/>
            <w:szCs w:val="24"/>
            <w:u w:val="single"/>
            <w:lang w:eastAsia="ru-RU"/>
          </w:rPr>
          <w:t>нормативных правовых актов</w:t>
        </w:r>
      </w:hyperlink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 в сфере санитарно-эпидемиологического благополучия населения записи в </w:t>
      </w:r>
      <w:proofErr w:type="spellStart"/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 журнал.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br/>
      </w:r>
      <w:bookmarkStart w:id="16" w:name="z93"/>
      <w:bookmarkEnd w:id="16"/>
      <w:r>
        <w:rPr>
          <w:rFonts w:eastAsia="Times New Roman"/>
          <w:color w:val="000000"/>
          <w:sz w:val="24"/>
          <w:szCs w:val="24"/>
          <w:lang w:eastAsia="ru-RU"/>
        </w:rPr>
        <w:t>14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. Медицинский работник проводит С-витаминизацию блюд, следит за своевременным прохождением работниками столовой медицинских осмотров.</w:t>
      </w:r>
      <w:bookmarkStart w:id="17" w:name="z94"/>
      <w:bookmarkEnd w:id="17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>15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>. Повар ежедневно в соответствии с требованиями нормативных правовых актов в сфере санитарно - эпидемиологического благополучия населения осуществляет отбор суточных проб готовых блюд.</w:t>
      </w:r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br/>
      </w:r>
      <w:bookmarkStart w:id="18" w:name="z95"/>
      <w:bookmarkEnd w:id="18"/>
      <w:r w:rsidR="00914C6A" w:rsidRPr="00914C6A">
        <w:rPr>
          <w:rFonts w:eastAsia="Times New Roman"/>
          <w:color w:val="000000"/>
          <w:sz w:val="24"/>
          <w:szCs w:val="24"/>
          <w:lang w:eastAsia="ru-RU"/>
        </w:rPr>
        <w:t xml:space="preserve">      </w:t>
      </w:r>
    </w:p>
    <w:p w:rsidR="00091CFF" w:rsidRDefault="00091CFF"/>
    <w:p w:rsidR="008A61E9" w:rsidRPr="00091CFF" w:rsidRDefault="00091CFF" w:rsidP="00091CFF">
      <w:pPr>
        <w:tabs>
          <w:tab w:val="left" w:pos="2160"/>
        </w:tabs>
        <w:rPr>
          <w:b/>
          <w:sz w:val="24"/>
          <w:szCs w:val="24"/>
        </w:rPr>
      </w:pPr>
      <w:r>
        <w:tab/>
      </w:r>
      <w:r w:rsidRPr="00091CFF">
        <w:rPr>
          <w:b/>
          <w:sz w:val="24"/>
          <w:szCs w:val="24"/>
        </w:rPr>
        <w:t>Директор                             /Идрисов А.И.</w:t>
      </w:r>
    </w:p>
    <w:sectPr w:rsidR="008A61E9" w:rsidRPr="00091CFF" w:rsidSect="00091CFF">
      <w:pgSz w:w="11906" w:h="16838"/>
      <w:pgMar w:top="426" w:right="282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4C6A"/>
    <w:rsid w:val="00091CFF"/>
    <w:rsid w:val="003A31EE"/>
    <w:rsid w:val="0050366D"/>
    <w:rsid w:val="008A61E9"/>
    <w:rsid w:val="0090443F"/>
    <w:rsid w:val="00914C6A"/>
    <w:rsid w:val="00A33BD9"/>
    <w:rsid w:val="00C62602"/>
    <w:rsid w:val="00FF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E9"/>
  </w:style>
  <w:style w:type="paragraph" w:styleId="3">
    <w:name w:val="heading 3"/>
    <w:basedOn w:val="a"/>
    <w:link w:val="30"/>
    <w:uiPriority w:val="9"/>
    <w:qFormat/>
    <w:rsid w:val="00914C6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4C6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14C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C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Z070000301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ngrinews.kz/zakon/docs?ngr=V10000065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grinews.kz/zakon/docs?ngr=V150001097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ngrinews.kz/zakon/docs?ngr=V1500010982" TargetMode="External"/><Relationship Id="rId10" Type="http://schemas.openxmlformats.org/officeDocument/2006/relationships/hyperlink" Target="https://tengrinews.kz/zakon/docs?ngr=V1400010275" TargetMode="External"/><Relationship Id="rId4" Type="http://schemas.openxmlformats.org/officeDocument/2006/relationships/hyperlink" Target="https://tengrinews.kz/zakon/docs?ngr=V1400010275" TargetMode="External"/><Relationship Id="rId9" Type="http://schemas.openxmlformats.org/officeDocument/2006/relationships/hyperlink" Target="https://tengrinews.kz/zakon/docs?ngr=V1400010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77</cp:lastModifiedBy>
  <cp:revision>4</cp:revision>
  <cp:lastPrinted>2018-11-11T21:38:00Z</cp:lastPrinted>
  <dcterms:created xsi:type="dcterms:W3CDTF">2018-11-11T21:38:00Z</dcterms:created>
  <dcterms:modified xsi:type="dcterms:W3CDTF">2021-10-18T16:01:00Z</dcterms:modified>
</cp:coreProperties>
</file>